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E8066" w14:textId="77777777" w:rsidR="00711953" w:rsidRDefault="00711953" w:rsidP="005E6DDB">
      <w:pPr>
        <w:pStyle w:val="DepartmentName"/>
      </w:pPr>
    </w:p>
    <w:p w14:paraId="24030CF4" w14:textId="2484F883" w:rsidR="005E6DDB" w:rsidRPr="00424A65" w:rsidRDefault="00711953" w:rsidP="005E6DDB">
      <w:pPr>
        <w:pStyle w:val="DepartmentName"/>
      </w:pPr>
      <w:r>
        <w:t>SURGICAL</w:t>
      </w:r>
      <w:r w:rsidR="005E6DDB" w:rsidRPr="00424A65">
        <w:t xml:space="preserve"> SERVICES</w:t>
      </w:r>
    </w:p>
    <w:p w14:paraId="2414A43D" w14:textId="77777777" w:rsidR="005E6DDB" w:rsidRPr="00424A65" w:rsidRDefault="005E6DDB" w:rsidP="005E6DDB">
      <w:pPr>
        <w:pStyle w:val="FormName"/>
      </w:pPr>
      <w:r w:rsidRPr="00424A65">
        <w:t xml:space="preserve">Clean Intermittent Catheterization Patient Information Sheet </w:t>
      </w:r>
    </w:p>
    <w:p w14:paraId="46ED8975" w14:textId="77777777" w:rsidR="005E6DDB" w:rsidRDefault="005E6DDB" w:rsidP="005E6DDB">
      <w:pPr>
        <w:rPr>
          <w:rFonts w:cs="Arial"/>
          <w:b/>
          <w:szCs w:val="28"/>
          <w:u w:val="single"/>
        </w:rPr>
      </w:pPr>
    </w:p>
    <w:p w14:paraId="21BF2A6B" w14:textId="77777777" w:rsidR="005E6DDB" w:rsidRDefault="005E6DDB" w:rsidP="005E6DDB">
      <w:r>
        <w:t>Clean intermittent catheterization (CIC) refers to passing a small tube (catheter) through your urethra into the bladder several times a day</w:t>
      </w:r>
    </w:p>
    <w:p w14:paraId="3DCB0757" w14:textId="77777777" w:rsidR="005E6DDB" w:rsidRDefault="005E6DDB" w:rsidP="005E6DDB">
      <w:r>
        <w:t>(intermittent) using a clean technique. Your urethra is the tube that takes urine from the bladder and out of the body.</w:t>
      </w:r>
    </w:p>
    <w:p w14:paraId="30E55E7C" w14:textId="77777777" w:rsidR="005E6DDB" w:rsidRDefault="005E6DDB" w:rsidP="005E6DDB">
      <w:pPr>
        <w:rPr>
          <w:rFonts w:cs="Arial"/>
          <w:szCs w:val="28"/>
        </w:rPr>
      </w:pPr>
    </w:p>
    <w:p w14:paraId="6A6698A1" w14:textId="77777777" w:rsidR="005E6DDB" w:rsidRDefault="005E6DDB" w:rsidP="005E6DDB">
      <w:pPr>
        <w:jc w:val="center"/>
        <w:rPr>
          <w:rFonts w:cs="Arial"/>
          <w:szCs w:val="28"/>
        </w:rPr>
      </w:pPr>
      <w:r>
        <w:rPr>
          <w:noProof/>
          <w:color w:val="0000FF"/>
          <w:lang w:eastAsia="en-CA"/>
        </w:rPr>
        <w:drawing>
          <wp:inline distT="0" distB="0" distL="0" distR="0" wp14:anchorId="52F4F23F" wp14:editId="19FE47FC">
            <wp:extent cx="4762500" cy="2636520"/>
            <wp:effectExtent l="19050" t="0" r="0" b="0"/>
            <wp:docPr id="2" name="irc_mi" descr="Image result for diagram of kidney ureter bladder and urethr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agram of kidney ureter bladder and urethra">
                      <a:hlinkClick r:id="rId7"/>
                    </pic:cNvPr>
                    <pic:cNvPicPr>
                      <a:picLocks noChangeAspect="1" noChangeArrowheads="1"/>
                    </pic:cNvPicPr>
                  </pic:nvPicPr>
                  <pic:blipFill>
                    <a:blip r:embed="rId8" cstate="print"/>
                    <a:srcRect/>
                    <a:stretch>
                      <a:fillRect/>
                    </a:stretch>
                  </pic:blipFill>
                  <pic:spPr bwMode="auto">
                    <a:xfrm>
                      <a:off x="0" y="0"/>
                      <a:ext cx="4762500" cy="2636520"/>
                    </a:xfrm>
                    <a:prstGeom prst="rect">
                      <a:avLst/>
                    </a:prstGeom>
                    <a:noFill/>
                    <a:ln w="9525">
                      <a:noFill/>
                      <a:miter lim="800000"/>
                      <a:headEnd/>
                      <a:tailEnd/>
                    </a:ln>
                  </pic:spPr>
                </pic:pic>
              </a:graphicData>
            </a:graphic>
          </wp:inline>
        </w:drawing>
      </w:r>
    </w:p>
    <w:p w14:paraId="7CFA53AB" w14:textId="77777777" w:rsidR="005E6DDB" w:rsidRPr="00EC4306" w:rsidRDefault="005E6DDB" w:rsidP="005E6DDB">
      <w:pPr>
        <w:rPr>
          <w:rFonts w:cs="Arial"/>
          <w:szCs w:val="28"/>
        </w:rPr>
      </w:pPr>
    </w:p>
    <w:p w14:paraId="0E802640" w14:textId="77777777" w:rsidR="005E6DDB" w:rsidRDefault="005E6DDB" w:rsidP="005E6DDB">
      <w:r>
        <w:t>Catheterization is needed when the bladder cannot be emptied completely, to prevent urine from leaking from your bladder or to protect the bladder/ kidneys when the pressure in the bladder is high. This will help to prevent infections.</w:t>
      </w:r>
    </w:p>
    <w:p w14:paraId="1B33FA5F" w14:textId="77777777" w:rsidR="005E6DDB" w:rsidRDefault="005E6DDB" w:rsidP="005E6DDB">
      <w:pPr>
        <w:rPr>
          <w:rFonts w:cs="Arial"/>
          <w:b/>
          <w:szCs w:val="28"/>
        </w:rPr>
      </w:pPr>
    </w:p>
    <w:p w14:paraId="3418DA57" w14:textId="77777777" w:rsidR="005E6DDB" w:rsidRDefault="005E6DDB" w:rsidP="005E6DDB">
      <w:pPr>
        <w:rPr>
          <w:rFonts w:cs="Arial"/>
          <w:b/>
          <w:szCs w:val="28"/>
        </w:rPr>
      </w:pPr>
      <w:r>
        <w:rPr>
          <w:rFonts w:cs="Arial"/>
          <w:b/>
          <w:szCs w:val="28"/>
        </w:rPr>
        <w:t>SUPPLIES REQUIRED:</w:t>
      </w:r>
    </w:p>
    <w:p w14:paraId="387D0E8D" w14:textId="77777777" w:rsidR="005E6DDB" w:rsidRPr="005147D2" w:rsidRDefault="005E6DDB" w:rsidP="005E6DDB">
      <w:pPr>
        <w:pStyle w:val="ListParagraph"/>
        <w:numPr>
          <w:ilvl w:val="0"/>
          <w:numId w:val="31"/>
        </w:numPr>
        <w:ind w:right="0"/>
        <w:rPr>
          <w:rFonts w:cs="Arial"/>
          <w:b/>
          <w:szCs w:val="28"/>
          <w:u w:val="single"/>
        </w:rPr>
      </w:pPr>
      <w:r w:rsidRPr="005147D2">
        <w:rPr>
          <w:rFonts w:cs="Arial"/>
          <w:szCs w:val="28"/>
        </w:rPr>
        <w:t>Catheter size</w:t>
      </w:r>
      <w:r w:rsidRPr="005147D2">
        <w:rPr>
          <w:rFonts w:cs="Arial"/>
          <w:b/>
          <w:szCs w:val="28"/>
        </w:rPr>
        <w:t xml:space="preserve">: </w:t>
      </w:r>
      <w:r w:rsidRPr="005147D2">
        <w:rPr>
          <w:rFonts w:cs="Arial"/>
          <w:b/>
          <w:szCs w:val="28"/>
          <w:u w:val="single"/>
        </w:rPr>
        <w:tab/>
      </w:r>
      <w:r w:rsidRPr="005147D2">
        <w:rPr>
          <w:rFonts w:cs="Arial"/>
          <w:b/>
          <w:szCs w:val="28"/>
          <w:u w:val="single"/>
        </w:rPr>
        <w:tab/>
      </w:r>
      <w:r w:rsidRPr="005147D2">
        <w:rPr>
          <w:rFonts w:cs="Arial"/>
          <w:b/>
          <w:szCs w:val="28"/>
          <w:u w:val="single"/>
        </w:rPr>
        <w:tab/>
      </w:r>
      <w:r w:rsidRPr="005147D2">
        <w:rPr>
          <w:rFonts w:cs="Arial"/>
          <w:b/>
          <w:szCs w:val="28"/>
          <w:u w:val="single"/>
        </w:rPr>
        <w:tab/>
      </w:r>
    </w:p>
    <w:p w14:paraId="30A413FC" w14:textId="77777777" w:rsidR="005E6DDB" w:rsidRPr="005147D2" w:rsidRDefault="005E6DDB" w:rsidP="005E6DDB">
      <w:pPr>
        <w:pStyle w:val="ListParagraph"/>
        <w:numPr>
          <w:ilvl w:val="0"/>
          <w:numId w:val="31"/>
        </w:numPr>
        <w:ind w:right="0"/>
        <w:rPr>
          <w:rFonts w:cs="Arial"/>
          <w:szCs w:val="28"/>
        </w:rPr>
      </w:pPr>
      <w:r w:rsidRPr="005147D2">
        <w:rPr>
          <w:rFonts w:ascii="Arial Narrow" w:hAnsi="Arial Narrow"/>
          <w:szCs w:val="28"/>
        </w:rPr>
        <w:t xml:space="preserve"> </w:t>
      </w:r>
      <w:r w:rsidRPr="005147D2">
        <w:rPr>
          <w:rFonts w:cs="Arial"/>
          <w:szCs w:val="28"/>
        </w:rPr>
        <w:t>Soap</w:t>
      </w:r>
    </w:p>
    <w:p w14:paraId="219F7F71" w14:textId="77777777" w:rsidR="005E6DDB" w:rsidRPr="005147D2" w:rsidRDefault="005E6DDB" w:rsidP="005E6DDB">
      <w:pPr>
        <w:pStyle w:val="ListParagraph"/>
        <w:numPr>
          <w:ilvl w:val="0"/>
          <w:numId w:val="31"/>
        </w:numPr>
        <w:ind w:right="0"/>
        <w:rPr>
          <w:rFonts w:cs="Arial"/>
          <w:szCs w:val="28"/>
        </w:rPr>
      </w:pPr>
      <w:r w:rsidRPr="005147D2">
        <w:rPr>
          <w:rFonts w:ascii="Arial Narrow" w:hAnsi="Arial Narrow"/>
          <w:szCs w:val="28"/>
        </w:rPr>
        <w:t xml:space="preserve"> </w:t>
      </w:r>
      <w:r w:rsidRPr="005147D2">
        <w:rPr>
          <w:rFonts w:cs="Arial"/>
          <w:szCs w:val="28"/>
        </w:rPr>
        <w:t>Water</w:t>
      </w:r>
    </w:p>
    <w:p w14:paraId="7EE8E42B" w14:textId="77777777" w:rsidR="005E6DDB" w:rsidRPr="005147D2" w:rsidRDefault="005E6DDB" w:rsidP="005E6DDB">
      <w:pPr>
        <w:pStyle w:val="ListParagraph"/>
        <w:numPr>
          <w:ilvl w:val="0"/>
          <w:numId w:val="31"/>
        </w:numPr>
        <w:ind w:right="0"/>
        <w:rPr>
          <w:rFonts w:ascii="Arial Narrow" w:hAnsi="Arial Narrow"/>
          <w:szCs w:val="28"/>
        </w:rPr>
      </w:pPr>
      <w:r w:rsidRPr="005147D2">
        <w:rPr>
          <w:rFonts w:ascii="Arial Narrow" w:hAnsi="Arial Narrow"/>
          <w:szCs w:val="28"/>
        </w:rPr>
        <w:t xml:space="preserve"> </w:t>
      </w:r>
      <w:r w:rsidRPr="005147D2">
        <w:rPr>
          <w:rFonts w:cs="Arial"/>
          <w:szCs w:val="28"/>
        </w:rPr>
        <w:t>Washcloth or disposable wipes</w:t>
      </w:r>
    </w:p>
    <w:p w14:paraId="478648D2" w14:textId="77777777" w:rsidR="005E6DDB" w:rsidRPr="005147D2" w:rsidRDefault="005E6DDB" w:rsidP="005E6DDB">
      <w:pPr>
        <w:pStyle w:val="ListParagraph"/>
        <w:numPr>
          <w:ilvl w:val="0"/>
          <w:numId w:val="31"/>
        </w:numPr>
        <w:ind w:right="0"/>
        <w:rPr>
          <w:rFonts w:ascii="Arial Narrow" w:hAnsi="Arial Narrow"/>
          <w:szCs w:val="28"/>
        </w:rPr>
      </w:pPr>
      <w:r w:rsidRPr="005147D2">
        <w:rPr>
          <w:rFonts w:ascii="Arial Narrow" w:hAnsi="Arial Narrow"/>
          <w:szCs w:val="28"/>
        </w:rPr>
        <w:t xml:space="preserve"> </w:t>
      </w:r>
      <w:r w:rsidRPr="005147D2">
        <w:rPr>
          <w:rFonts w:cs="Arial"/>
          <w:szCs w:val="28"/>
        </w:rPr>
        <w:t>Toilet or container to collect urine</w:t>
      </w:r>
    </w:p>
    <w:p w14:paraId="05A47C3B" w14:textId="77777777" w:rsidR="005E6DDB" w:rsidRDefault="005E6DDB" w:rsidP="005E6DDB">
      <w:pPr>
        <w:pStyle w:val="ListParagraph"/>
        <w:numPr>
          <w:ilvl w:val="0"/>
          <w:numId w:val="31"/>
        </w:numPr>
        <w:ind w:right="0"/>
        <w:rPr>
          <w:rFonts w:cs="Arial"/>
          <w:szCs w:val="28"/>
        </w:rPr>
      </w:pPr>
      <w:r w:rsidRPr="005147D2">
        <w:rPr>
          <w:rFonts w:ascii="Arial Narrow" w:hAnsi="Arial Narrow"/>
          <w:szCs w:val="28"/>
        </w:rPr>
        <w:t xml:space="preserve"> </w:t>
      </w:r>
      <w:r w:rsidRPr="005147D2">
        <w:rPr>
          <w:rFonts w:cs="Arial"/>
          <w:szCs w:val="28"/>
        </w:rPr>
        <w:t xml:space="preserve">Lubricant such as KY Jelly™, do not use </w:t>
      </w:r>
      <w:r>
        <w:rPr>
          <w:rFonts w:cs="Arial"/>
          <w:szCs w:val="28"/>
        </w:rPr>
        <w:t>Vaseline</w:t>
      </w:r>
    </w:p>
    <w:p w14:paraId="123E920B" w14:textId="77777777" w:rsidR="005E6DDB" w:rsidRPr="005147D2" w:rsidRDefault="005E6DDB" w:rsidP="005E6DDB">
      <w:pPr>
        <w:pStyle w:val="ListParagraph"/>
        <w:numPr>
          <w:ilvl w:val="0"/>
          <w:numId w:val="31"/>
        </w:numPr>
        <w:ind w:right="0"/>
        <w:rPr>
          <w:rFonts w:cs="Arial"/>
          <w:szCs w:val="28"/>
        </w:rPr>
      </w:pPr>
      <w:r>
        <w:rPr>
          <w:rFonts w:cs="Arial"/>
          <w:szCs w:val="28"/>
        </w:rPr>
        <w:t>Clean container to store the catheter in</w:t>
      </w:r>
    </w:p>
    <w:p w14:paraId="057562BA" w14:textId="77777777" w:rsidR="005E6DDB" w:rsidRDefault="005E6DDB" w:rsidP="005E6DDB">
      <w:pPr>
        <w:rPr>
          <w:rFonts w:cs="Arial"/>
          <w:szCs w:val="28"/>
        </w:rPr>
      </w:pPr>
      <w:r w:rsidRPr="003A5D24">
        <w:rPr>
          <w:rFonts w:cs="Arial"/>
          <w:szCs w:val="28"/>
        </w:rPr>
        <w:t xml:space="preserve"> </w:t>
      </w:r>
    </w:p>
    <w:p w14:paraId="71037403" w14:textId="77777777" w:rsidR="00711953" w:rsidRPr="003A5D24" w:rsidRDefault="00711953" w:rsidP="005E6DDB">
      <w:pPr>
        <w:rPr>
          <w:rFonts w:cs="Arial"/>
          <w:szCs w:val="28"/>
        </w:rPr>
      </w:pPr>
    </w:p>
    <w:p w14:paraId="78CA921A" w14:textId="77777777" w:rsidR="0071507D" w:rsidRDefault="0071507D" w:rsidP="0071507D">
      <w:pPr>
        <w:pStyle w:val="FormNumber"/>
      </w:pPr>
      <w:bookmarkStart w:id="0" w:name="_Hlk126051465"/>
      <w:r>
        <w:t xml:space="preserve">CONTINUED ON OTHER SIDE </w:t>
      </w:r>
      <w:r w:rsidRPr="00AC3D8F">
        <w:sym w:font="Wingdings" w:char="F0E0"/>
      </w:r>
    </w:p>
    <w:p w14:paraId="0E53D580" w14:textId="77777777" w:rsidR="0071507D" w:rsidRDefault="0071507D" w:rsidP="0071507D">
      <w:bookmarkStart w:id="1" w:name="_Hlk126052813"/>
      <w:r>
        <w:t>Information is available in alternate formats upon request</w:t>
      </w:r>
    </w:p>
    <w:bookmarkEnd w:id="0"/>
    <w:bookmarkEnd w:id="1"/>
    <w:p w14:paraId="2EEE92F0" w14:textId="77777777" w:rsidR="005E6DDB" w:rsidRPr="00424A65" w:rsidRDefault="005E6DDB" w:rsidP="005E6DDB">
      <w:pPr>
        <w:rPr>
          <w:rFonts w:cs="Arial"/>
          <w:sz w:val="24"/>
        </w:rPr>
      </w:pPr>
    </w:p>
    <w:p w14:paraId="76B60918" w14:textId="77777777" w:rsidR="0071507D" w:rsidRDefault="0071507D" w:rsidP="005E6DDB">
      <w:pPr>
        <w:rPr>
          <w:rFonts w:cs="Arial"/>
          <w:b/>
          <w:sz w:val="24"/>
        </w:rPr>
      </w:pPr>
    </w:p>
    <w:p w14:paraId="21554AF6" w14:textId="1DC3AC4F" w:rsidR="005E6DDB" w:rsidRDefault="005E6DDB" w:rsidP="005E6DDB">
      <w:pPr>
        <w:rPr>
          <w:rFonts w:cs="Arial"/>
          <w:b/>
          <w:szCs w:val="28"/>
        </w:rPr>
      </w:pPr>
      <w:r>
        <w:rPr>
          <w:rFonts w:cs="Arial"/>
          <w:b/>
          <w:szCs w:val="28"/>
        </w:rPr>
        <w:t>INSTRUCTIONS:</w:t>
      </w:r>
    </w:p>
    <w:p w14:paraId="60298D84"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Wash your hands with soap and warm water</w:t>
      </w:r>
    </w:p>
    <w:p w14:paraId="3526EC1A"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Arrange your clothing so it does not get in the way</w:t>
      </w:r>
    </w:p>
    <w:p w14:paraId="313C718B"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 xml:space="preserve">Sit on the toilet or in a comfortable position </w:t>
      </w:r>
    </w:p>
    <w:p w14:paraId="76DCC200"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Place the lubricant on the top 2 inches of the catheter</w:t>
      </w:r>
    </w:p>
    <w:p w14:paraId="0E0B7868" w14:textId="77777777" w:rsidR="005E6DDB" w:rsidRDefault="005E6DDB" w:rsidP="005E6DDB">
      <w:pPr>
        <w:pStyle w:val="ListParagraph"/>
        <w:numPr>
          <w:ilvl w:val="0"/>
          <w:numId w:val="0"/>
        </w:numPr>
        <w:spacing w:after="120"/>
        <w:ind w:left="274"/>
        <w:contextualSpacing w:val="0"/>
        <w:rPr>
          <w:rFonts w:cs="Arial"/>
          <w:szCs w:val="28"/>
        </w:rPr>
      </w:pPr>
    </w:p>
    <w:p w14:paraId="6916F1BD" w14:textId="77777777" w:rsidR="005E6DDB" w:rsidRDefault="005E6DDB" w:rsidP="005E6DDB">
      <w:pPr>
        <w:spacing w:after="120"/>
        <w:ind w:left="4"/>
        <w:jc w:val="center"/>
        <w:rPr>
          <w:rFonts w:cs="Arial"/>
          <w:szCs w:val="28"/>
        </w:rPr>
      </w:pPr>
      <w:r w:rsidRPr="00303FF4">
        <w:rPr>
          <w:rFonts w:cs="Arial"/>
          <w:noProof/>
          <w:szCs w:val="28"/>
          <w:lang w:eastAsia="en-CA"/>
        </w:rPr>
        <w:drawing>
          <wp:inline distT="0" distB="0" distL="0" distR="0" wp14:anchorId="4B1C5401" wp14:editId="18CF92D1">
            <wp:extent cx="2486025" cy="1295400"/>
            <wp:effectExtent l="19050" t="19050" r="9525" b="1905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487425" cy="1296130"/>
                    </a:xfrm>
                    <a:prstGeom prst="rect">
                      <a:avLst/>
                    </a:prstGeom>
                    <a:noFill/>
                    <a:ln w="9525">
                      <a:solidFill>
                        <a:schemeClr val="tx1"/>
                      </a:solidFill>
                      <a:miter lim="800000"/>
                      <a:headEnd/>
                      <a:tailEnd/>
                    </a:ln>
                  </pic:spPr>
                </pic:pic>
              </a:graphicData>
            </a:graphic>
          </wp:inline>
        </w:drawing>
      </w:r>
    </w:p>
    <w:p w14:paraId="3044D633" w14:textId="77777777" w:rsidR="005E6DDB" w:rsidRDefault="005E6DDB" w:rsidP="005E6DDB">
      <w:pPr>
        <w:spacing w:after="120"/>
        <w:rPr>
          <w:rFonts w:cs="Arial"/>
          <w:szCs w:val="28"/>
          <w:u w:val="single"/>
        </w:rPr>
      </w:pPr>
    </w:p>
    <w:p w14:paraId="5BDA23A3" w14:textId="77777777" w:rsidR="005E6DDB" w:rsidRPr="007705DD" w:rsidRDefault="005E6DDB" w:rsidP="005E6DDB">
      <w:pPr>
        <w:pStyle w:val="Heading10"/>
      </w:pPr>
      <w:r>
        <w:t>I</w:t>
      </w:r>
      <w:r w:rsidRPr="007705DD">
        <w:t>nstructions</w:t>
      </w:r>
      <w:r>
        <w:t xml:space="preserve"> for women</w:t>
      </w:r>
      <w:r w:rsidRPr="007705DD">
        <w:t>:</w:t>
      </w:r>
    </w:p>
    <w:p w14:paraId="5A961E7F"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Separate your labia and wash from front to back with soap and water or a disposable wipe</w:t>
      </w:r>
    </w:p>
    <w:p w14:paraId="4C1CD8C2"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Keep your labia separated and insert the catheter slowly into the urethra opening.  When you see urine in catheter, insert the catheter  about 1 more inch (2.5 cm)</w:t>
      </w:r>
    </w:p>
    <w:p w14:paraId="09B47687" w14:textId="77777777" w:rsidR="005E6DDB" w:rsidRPr="0014232B" w:rsidRDefault="005E6DDB" w:rsidP="005E6DDB">
      <w:pPr>
        <w:pStyle w:val="ListParagraph"/>
        <w:numPr>
          <w:ilvl w:val="0"/>
          <w:numId w:val="30"/>
        </w:numPr>
        <w:spacing w:after="120"/>
        <w:ind w:left="274" w:right="0" w:hanging="270"/>
        <w:contextualSpacing w:val="0"/>
        <w:rPr>
          <w:rFonts w:cs="Arial"/>
          <w:szCs w:val="28"/>
        </w:rPr>
      </w:pPr>
      <w:r>
        <w:rPr>
          <w:rFonts w:cs="Arial"/>
          <w:szCs w:val="28"/>
        </w:rPr>
        <w:t>Sometimes the catheter is difficult to insert just before it goes into the bladder. This is normal.  Keep gentle pressure on the catheter until it passes this point and urine begins to flow</w:t>
      </w:r>
    </w:p>
    <w:p w14:paraId="6B33C9AB"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Allow the urine to flow from your bladder</w:t>
      </w:r>
    </w:p>
    <w:p w14:paraId="3CCCA0E7"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When the flow of urine stops, slowly remove the catheter. If urine begins to flow again upon removal of the catheter, maintain the catheter in this spot until the flow of urine stops. Doing this will make sure that your bladder is empty.</w:t>
      </w:r>
    </w:p>
    <w:p w14:paraId="11459A75" w14:textId="77777777" w:rsidR="005E6DDB" w:rsidRDefault="005E6DDB" w:rsidP="005E6DDB">
      <w:pPr>
        <w:pStyle w:val="ListParagraph"/>
        <w:numPr>
          <w:ilvl w:val="0"/>
          <w:numId w:val="0"/>
        </w:numPr>
        <w:ind w:left="274"/>
        <w:contextualSpacing w:val="0"/>
        <w:rPr>
          <w:rFonts w:cs="Arial"/>
          <w:szCs w:val="28"/>
        </w:rPr>
      </w:pPr>
    </w:p>
    <w:p w14:paraId="36433A7E" w14:textId="17DDB085" w:rsidR="005E6DDB" w:rsidRPr="00E3399F" w:rsidRDefault="0071507D" w:rsidP="0071507D">
      <w:pPr>
        <w:pStyle w:val="ListParagraph"/>
        <w:numPr>
          <w:ilvl w:val="0"/>
          <w:numId w:val="0"/>
        </w:numPr>
        <w:spacing w:after="120"/>
        <w:ind w:left="274"/>
        <w:contextualSpacing w:val="0"/>
        <w:rPr>
          <w:rFonts w:cs="Arial"/>
          <w:szCs w:val="28"/>
        </w:rPr>
      </w:pPr>
      <w:r>
        <w:rPr>
          <w:rFonts w:cs="Arial"/>
          <w:szCs w:val="28"/>
        </w:rPr>
        <w:t xml:space="preserve">                                  </w:t>
      </w:r>
      <w:r w:rsidR="005E6DDB">
        <w:rPr>
          <w:rFonts w:cs="Arial"/>
          <w:noProof/>
          <w:szCs w:val="28"/>
          <w:lang w:eastAsia="en-CA"/>
        </w:rPr>
        <w:drawing>
          <wp:inline distT="0" distB="0" distL="0" distR="0" wp14:anchorId="6E401757" wp14:editId="2BCC6662">
            <wp:extent cx="83820" cy="14478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3820" cy="144780"/>
                    </a:xfrm>
                    <a:prstGeom prst="rect">
                      <a:avLst/>
                    </a:prstGeom>
                    <a:noFill/>
                    <a:ln w="9525">
                      <a:noFill/>
                      <a:miter lim="800000"/>
                      <a:headEnd/>
                      <a:tailEnd/>
                    </a:ln>
                  </pic:spPr>
                </pic:pic>
              </a:graphicData>
            </a:graphic>
          </wp:inline>
        </w:drawing>
      </w:r>
      <w:r w:rsidR="005E6DDB">
        <w:rPr>
          <w:rFonts w:cs="Arial"/>
          <w:noProof/>
          <w:szCs w:val="28"/>
          <w:lang w:eastAsia="en-CA"/>
        </w:rPr>
        <w:drawing>
          <wp:inline distT="0" distB="0" distL="0" distR="0" wp14:anchorId="5B808827" wp14:editId="6CF4361A">
            <wp:extent cx="3028950" cy="1790700"/>
            <wp:effectExtent l="19050" t="19050" r="19050" b="190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30083" cy="1791370"/>
                    </a:xfrm>
                    <a:prstGeom prst="rect">
                      <a:avLst/>
                    </a:prstGeom>
                    <a:noFill/>
                    <a:ln w="9525">
                      <a:solidFill>
                        <a:schemeClr val="tx1"/>
                      </a:solidFill>
                      <a:miter lim="800000"/>
                      <a:headEnd/>
                      <a:tailEnd/>
                    </a:ln>
                  </pic:spPr>
                </pic:pic>
              </a:graphicData>
            </a:graphic>
          </wp:inline>
        </w:drawing>
      </w:r>
    </w:p>
    <w:p w14:paraId="4C27D242" w14:textId="77777777" w:rsidR="005E6DDB" w:rsidRDefault="005E6DDB" w:rsidP="005E6DDB">
      <w:pPr>
        <w:spacing w:after="120"/>
        <w:rPr>
          <w:rFonts w:cs="Arial"/>
          <w:szCs w:val="28"/>
          <w:u w:val="single"/>
        </w:rPr>
      </w:pPr>
    </w:p>
    <w:p w14:paraId="72104FA0" w14:textId="77777777" w:rsidR="005E6DDB" w:rsidRDefault="005E6DDB" w:rsidP="005E6DDB">
      <w:pPr>
        <w:spacing w:after="120"/>
        <w:rPr>
          <w:rFonts w:cs="Arial"/>
          <w:szCs w:val="28"/>
          <w:u w:val="single"/>
        </w:rPr>
      </w:pPr>
    </w:p>
    <w:p w14:paraId="3AAFCC60" w14:textId="77777777" w:rsidR="005E6DDB" w:rsidRDefault="005E6DDB" w:rsidP="005E6DDB">
      <w:pPr>
        <w:pStyle w:val="Heading10"/>
      </w:pPr>
    </w:p>
    <w:p w14:paraId="2EBA09B1" w14:textId="5D55ABE1" w:rsidR="005E6DDB" w:rsidRPr="007705DD" w:rsidRDefault="005E6DDB" w:rsidP="005E6DDB">
      <w:pPr>
        <w:pStyle w:val="Heading10"/>
      </w:pPr>
      <w:r>
        <w:t>I</w:t>
      </w:r>
      <w:r w:rsidRPr="007705DD">
        <w:t>nstructions</w:t>
      </w:r>
      <w:r>
        <w:t xml:space="preserve"> for men</w:t>
      </w:r>
      <w:r w:rsidRPr="007705DD">
        <w:t>:</w:t>
      </w:r>
    </w:p>
    <w:p w14:paraId="32128B5E"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Wash the end of your penis with soap and water or a disposable wipe</w:t>
      </w:r>
    </w:p>
    <w:p w14:paraId="0C79543E"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Hold your penis up towards your stomach and insert the catheter slowly. When you see urine in the catheter, insert the catheter about 1 more inch (2.5cm)</w:t>
      </w:r>
    </w:p>
    <w:p w14:paraId="25A17FC1"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Sometimes the catheter is difficult to insert just before it goes into the bladder. This is normal. Keep gentle pressure on the catheter until it passes this point and urine begins to flow</w:t>
      </w:r>
    </w:p>
    <w:p w14:paraId="3FAECF8D"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Allow all the urine to flow from your bladder</w:t>
      </w:r>
    </w:p>
    <w:p w14:paraId="305D3628"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When the flow of urine stops, slowly remove the catheter. If urine begins to flow again upon removal of the catheter, maintain the catheter in this spot until the flow of urine stops. Doing this will make sure that your bladder is empty</w:t>
      </w:r>
    </w:p>
    <w:p w14:paraId="02F35F85" w14:textId="77777777" w:rsidR="005E6DDB" w:rsidRDefault="005E6DDB" w:rsidP="005E6DDB">
      <w:pPr>
        <w:pStyle w:val="ListParagraph"/>
        <w:numPr>
          <w:ilvl w:val="0"/>
          <w:numId w:val="0"/>
        </w:numPr>
        <w:spacing w:after="120"/>
        <w:ind w:left="274"/>
        <w:contextualSpacing w:val="0"/>
        <w:rPr>
          <w:rFonts w:cs="Arial"/>
          <w:szCs w:val="28"/>
        </w:rPr>
      </w:pPr>
    </w:p>
    <w:p w14:paraId="2F5D77D1" w14:textId="147165A8" w:rsidR="005E6DDB" w:rsidRDefault="005E6DDB" w:rsidP="005E6DDB">
      <w:pPr>
        <w:spacing w:after="120"/>
        <w:ind w:left="4"/>
        <w:jc w:val="center"/>
        <w:rPr>
          <w:rFonts w:cs="Arial"/>
          <w:szCs w:val="28"/>
        </w:rPr>
      </w:pPr>
      <w:r w:rsidRPr="00303FF4">
        <w:rPr>
          <w:rFonts w:cs="Arial"/>
          <w:noProof/>
          <w:szCs w:val="28"/>
          <w:lang w:eastAsia="en-CA"/>
        </w:rPr>
        <w:drawing>
          <wp:inline distT="0" distB="0" distL="0" distR="0" wp14:anchorId="6FCC7FE6" wp14:editId="13538F85">
            <wp:extent cx="2352675" cy="1912620"/>
            <wp:effectExtent l="19050" t="19050" r="28575" b="1143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354102" cy="1913780"/>
                    </a:xfrm>
                    <a:prstGeom prst="rect">
                      <a:avLst/>
                    </a:prstGeom>
                    <a:noFill/>
                    <a:ln w="9525">
                      <a:solidFill>
                        <a:schemeClr val="tx1"/>
                      </a:solidFill>
                      <a:miter lim="800000"/>
                      <a:headEnd/>
                      <a:tailEnd/>
                    </a:ln>
                  </pic:spPr>
                </pic:pic>
              </a:graphicData>
            </a:graphic>
          </wp:inline>
        </w:drawing>
      </w:r>
    </w:p>
    <w:p w14:paraId="2FCA4C9E" w14:textId="77777777" w:rsidR="005E6DDB" w:rsidRDefault="005E6DDB" w:rsidP="005E6DDB">
      <w:pPr>
        <w:spacing w:after="120"/>
        <w:ind w:left="4"/>
        <w:rPr>
          <w:rFonts w:cs="Arial"/>
          <w:szCs w:val="28"/>
        </w:rPr>
      </w:pPr>
    </w:p>
    <w:p w14:paraId="7EEA0C02" w14:textId="77777777" w:rsidR="005E6DDB" w:rsidRPr="00AE4BFA" w:rsidRDefault="005E6DDB" w:rsidP="005E6DDB">
      <w:pPr>
        <w:pStyle w:val="Heading10"/>
      </w:pPr>
      <w:r w:rsidRPr="00AE4BFA">
        <w:t>Instructions for cleaning:</w:t>
      </w:r>
    </w:p>
    <w:p w14:paraId="73DB94EC" w14:textId="77777777" w:rsidR="005E6DDB" w:rsidRPr="007705DD" w:rsidRDefault="005E6DDB" w:rsidP="005E6DDB">
      <w:pPr>
        <w:pStyle w:val="ListParagraph"/>
        <w:numPr>
          <w:ilvl w:val="0"/>
          <w:numId w:val="30"/>
        </w:numPr>
        <w:spacing w:after="120"/>
        <w:ind w:left="274" w:right="0" w:hanging="274"/>
        <w:contextualSpacing w:val="0"/>
        <w:rPr>
          <w:rFonts w:cs="Arial"/>
          <w:szCs w:val="28"/>
        </w:rPr>
      </w:pPr>
      <w:r>
        <w:rPr>
          <w:rFonts w:cs="Arial"/>
          <w:szCs w:val="28"/>
        </w:rPr>
        <w:t>When you are done w</w:t>
      </w:r>
      <w:r w:rsidRPr="007705DD">
        <w:rPr>
          <w:rFonts w:cs="Arial"/>
          <w:szCs w:val="28"/>
        </w:rPr>
        <w:t>ash your hands</w:t>
      </w:r>
    </w:p>
    <w:p w14:paraId="49ED06AA" w14:textId="77777777" w:rsidR="005E6DDB" w:rsidRPr="007705DD" w:rsidRDefault="005E6DDB" w:rsidP="005E6DDB">
      <w:pPr>
        <w:pStyle w:val="ListParagraph"/>
        <w:numPr>
          <w:ilvl w:val="0"/>
          <w:numId w:val="30"/>
        </w:numPr>
        <w:spacing w:after="120"/>
        <w:ind w:left="274" w:right="0" w:hanging="274"/>
        <w:contextualSpacing w:val="0"/>
        <w:rPr>
          <w:rFonts w:cs="Arial"/>
          <w:szCs w:val="28"/>
        </w:rPr>
      </w:pPr>
      <w:r w:rsidRPr="007705DD">
        <w:rPr>
          <w:rFonts w:cs="Arial"/>
          <w:szCs w:val="28"/>
        </w:rPr>
        <w:t xml:space="preserve">Wash the catheter with mild soap and water. Rinse well and place in </w:t>
      </w:r>
      <w:r>
        <w:rPr>
          <w:rFonts w:cs="Arial"/>
          <w:szCs w:val="28"/>
        </w:rPr>
        <w:t xml:space="preserve">a </w:t>
      </w:r>
      <w:r w:rsidRPr="007705DD">
        <w:rPr>
          <w:rFonts w:cs="Arial"/>
          <w:szCs w:val="28"/>
        </w:rPr>
        <w:t xml:space="preserve">clean container.  </w:t>
      </w:r>
    </w:p>
    <w:p w14:paraId="25257503" w14:textId="77777777" w:rsidR="005E6DDB" w:rsidRPr="0014232B" w:rsidRDefault="005E6DDB" w:rsidP="005E6DDB">
      <w:pPr>
        <w:pStyle w:val="ListParagraph"/>
        <w:numPr>
          <w:ilvl w:val="0"/>
          <w:numId w:val="30"/>
        </w:numPr>
        <w:spacing w:after="120"/>
        <w:ind w:left="274" w:right="0" w:hanging="274"/>
        <w:contextualSpacing w:val="0"/>
        <w:rPr>
          <w:rFonts w:cs="Arial"/>
          <w:szCs w:val="28"/>
        </w:rPr>
      </w:pPr>
      <w:r w:rsidRPr="007705DD">
        <w:rPr>
          <w:rFonts w:cs="Arial"/>
          <w:szCs w:val="28"/>
        </w:rPr>
        <w:t>Soak</w:t>
      </w:r>
      <w:r>
        <w:rPr>
          <w:rFonts w:cs="Arial"/>
          <w:szCs w:val="28"/>
        </w:rPr>
        <w:t xml:space="preserve"> the </w:t>
      </w:r>
      <w:r w:rsidRPr="007705DD">
        <w:rPr>
          <w:rFonts w:cs="Arial"/>
          <w:szCs w:val="28"/>
        </w:rPr>
        <w:t>catheter in 70% alcohol or vin</w:t>
      </w:r>
      <w:r>
        <w:rPr>
          <w:rFonts w:cs="Arial"/>
          <w:szCs w:val="28"/>
        </w:rPr>
        <w:t xml:space="preserve">egar for 30 to 60 minutes once every </w:t>
      </w:r>
      <w:r w:rsidRPr="007705DD">
        <w:rPr>
          <w:rFonts w:cs="Arial"/>
          <w:szCs w:val="28"/>
        </w:rPr>
        <w:t>day</w:t>
      </w:r>
      <w:r>
        <w:rPr>
          <w:rFonts w:cs="Arial"/>
          <w:szCs w:val="28"/>
        </w:rPr>
        <w:t xml:space="preserve">, rinse really well with water before using it again. </w:t>
      </w:r>
    </w:p>
    <w:p w14:paraId="00E6C560" w14:textId="326FBFBF" w:rsidR="005E6DDB" w:rsidRPr="005E6DDB" w:rsidRDefault="005E6DDB" w:rsidP="005E6DDB">
      <w:pPr>
        <w:pStyle w:val="ListParagraph"/>
        <w:numPr>
          <w:ilvl w:val="0"/>
          <w:numId w:val="30"/>
        </w:numPr>
        <w:spacing w:after="120"/>
        <w:ind w:left="274" w:right="0" w:hanging="274"/>
        <w:contextualSpacing w:val="0"/>
        <w:rPr>
          <w:rFonts w:cs="Arial"/>
          <w:szCs w:val="28"/>
        </w:rPr>
      </w:pPr>
      <w:r>
        <w:rPr>
          <w:rFonts w:cs="Arial"/>
          <w:szCs w:val="28"/>
        </w:rPr>
        <w:t xml:space="preserve">Following these cleaning instructions will allow the catheter to last for 1 week </w:t>
      </w:r>
    </w:p>
    <w:p w14:paraId="302EA986" w14:textId="77777777" w:rsidR="005E6DDB" w:rsidRDefault="005E6DDB" w:rsidP="005E6DDB">
      <w:pPr>
        <w:rPr>
          <w:rFonts w:cs="Arial"/>
          <w:szCs w:val="28"/>
        </w:rPr>
      </w:pPr>
    </w:p>
    <w:p w14:paraId="092A559F" w14:textId="77777777" w:rsidR="005E6DDB" w:rsidRDefault="005E6DDB" w:rsidP="005E6DDB">
      <w:pPr>
        <w:rPr>
          <w:rFonts w:cs="Arial"/>
          <w:szCs w:val="28"/>
        </w:rPr>
      </w:pPr>
    </w:p>
    <w:p w14:paraId="38236EDF" w14:textId="77777777" w:rsidR="005E6DDB" w:rsidRDefault="005E6DDB" w:rsidP="005E6DDB">
      <w:pPr>
        <w:rPr>
          <w:rFonts w:cs="Arial"/>
          <w:b/>
          <w:szCs w:val="28"/>
        </w:rPr>
      </w:pPr>
      <w:r>
        <w:rPr>
          <w:rFonts w:cs="Arial"/>
          <w:b/>
          <w:szCs w:val="28"/>
        </w:rPr>
        <w:t>ADDITIONAL INFORMATION:</w:t>
      </w:r>
    </w:p>
    <w:p w14:paraId="42612263" w14:textId="77777777" w:rsidR="005E6DDB" w:rsidRDefault="005E6DDB" w:rsidP="005E6DDB">
      <w:pPr>
        <w:pStyle w:val="BodyText"/>
      </w:pPr>
      <w:r>
        <w:t xml:space="preserve">A small amount of blood from time to time is normal, you may notice this in your urine, on the catheter, when you wash and/or wipe. </w:t>
      </w:r>
    </w:p>
    <w:p w14:paraId="23710922" w14:textId="77777777" w:rsidR="005E6DDB" w:rsidRPr="007705DD" w:rsidRDefault="005E6DDB" w:rsidP="005E6DDB">
      <w:pPr>
        <w:rPr>
          <w:rFonts w:cs="Arial"/>
          <w:b/>
          <w:szCs w:val="28"/>
        </w:rPr>
      </w:pPr>
      <w:r w:rsidRPr="007705DD">
        <w:rPr>
          <w:rFonts w:cs="Arial"/>
          <w:b/>
          <w:szCs w:val="28"/>
        </w:rPr>
        <w:t xml:space="preserve">Where </w:t>
      </w:r>
      <w:r>
        <w:rPr>
          <w:rFonts w:cs="Arial"/>
          <w:b/>
          <w:szCs w:val="28"/>
        </w:rPr>
        <w:t xml:space="preserve">can I </w:t>
      </w:r>
      <w:r w:rsidRPr="007705DD">
        <w:rPr>
          <w:rFonts w:cs="Arial"/>
          <w:b/>
          <w:szCs w:val="28"/>
        </w:rPr>
        <w:t>purchase supplies</w:t>
      </w:r>
      <w:r>
        <w:rPr>
          <w:rFonts w:cs="Arial"/>
          <w:b/>
          <w:szCs w:val="28"/>
        </w:rPr>
        <w:t>?</w:t>
      </w:r>
    </w:p>
    <w:p w14:paraId="140A9C9A" w14:textId="2EC99D7B" w:rsidR="005E6DDB" w:rsidRPr="00431D44" w:rsidRDefault="005E6DDB" w:rsidP="005E6DDB">
      <w:pPr>
        <w:rPr>
          <w:rFonts w:cs="Arial"/>
          <w:szCs w:val="28"/>
        </w:rPr>
      </w:pPr>
      <w:r>
        <w:rPr>
          <w:rFonts w:cs="Arial"/>
          <w:szCs w:val="28"/>
        </w:rPr>
        <w:lastRenderedPageBreak/>
        <w:t xml:space="preserve">Most drugstores/home health stores/medical supply stores carry catheter supplies. </w:t>
      </w:r>
      <w:r>
        <w:rPr>
          <w:szCs w:val="28"/>
        </w:rPr>
        <w:t xml:space="preserve">Some stores may deliver to your home. </w:t>
      </w:r>
    </w:p>
    <w:p w14:paraId="76268ACC" w14:textId="77777777" w:rsidR="005E6DDB" w:rsidRPr="00C441F3" w:rsidRDefault="005E6DDB" w:rsidP="005E6DDB">
      <w:pPr>
        <w:rPr>
          <w:rFonts w:cs="Arial"/>
          <w:color w:val="FF0000"/>
          <w:szCs w:val="28"/>
        </w:rPr>
      </w:pPr>
    </w:p>
    <w:p w14:paraId="53186B34" w14:textId="77777777" w:rsidR="0071507D" w:rsidRDefault="0071507D" w:rsidP="005E6DDB">
      <w:pPr>
        <w:pStyle w:val="Heading10"/>
      </w:pPr>
    </w:p>
    <w:p w14:paraId="1D703FFE" w14:textId="77777777" w:rsidR="0071507D" w:rsidRDefault="0071507D" w:rsidP="005E6DDB">
      <w:pPr>
        <w:pStyle w:val="Heading10"/>
      </w:pPr>
    </w:p>
    <w:p w14:paraId="3FA79F8F" w14:textId="6AD58C32" w:rsidR="005E6DDB" w:rsidRDefault="005E6DDB" w:rsidP="005E6DDB">
      <w:pPr>
        <w:pStyle w:val="Heading10"/>
      </w:pPr>
      <w:r w:rsidRPr="007705DD">
        <w:t>Where can I get funding?</w:t>
      </w:r>
    </w:p>
    <w:p w14:paraId="1CA0F6B6" w14:textId="77777777" w:rsidR="005E6DDB" w:rsidRDefault="005E6DDB" w:rsidP="005E6DDB">
      <w:pPr>
        <w:rPr>
          <w:rFonts w:cs="Arial"/>
          <w:b/>
          <w:szCs w:val="28"/>
        </w:rPr>
      </w:pPr>
      <w:r>
        <w:rPr>
          <w:szCs w:val="28"/>
        </w:rPr>
        <w:t>Costs may be covered by extended health insurance plans.</w:t>
      </w:r>
    </w:p>
    <w:p w14:paraId="66255BB6" w14:textId="77777777" w:rsidR="005E6DDB" w:rsidRDefault="005E6DDB" w:rsidP="005E6DDB">
      <w:pPr>
        <w:rPr>
          <w:rFonts w:cs="Arial"/>
          <w:szCs w:val="28"/>
        </w:rPr>
      </w:pPr>
      <w:r>
        <w:rPr>
          <w:rFonts w:cs="Arial"/>
          <w:szCs w:val="28"/>
        </w:rPr>
        <w:t xml:space="preserve">Your Surgeon will give you a prescription if required for your insurance. </w:t>
      </w:r>
    </w:p>
    <w:p w14:paraId="423C4CC7" w14:textId="77777777" w:rsidR="005E6DDB" w:rsidRDefault="005E6DDB" w:rsidP="005E6DDB">
      <w:pPr>
        <w:rPr>
          <w:rFonts w:cs="Arial"/>
          <w:szCs w:val="28"/>
        </w:rPr>
      </w:pPr>
      <w:r>
        <w:rPr>
          <w:rFonts w:cs="Arial"/>
          <w:szCs w:val="28"/>
        </w:rPr>
        <w:t xml:space="preserve">Call your insurance company to find out about your coverage for catheters and catheter supplies.  </w:t>
      </w:r>
    </w:p>
    <w:p w14:paraId="1E5A4B35" w14:textId="77777777" w:rsidR="005E6DDB" w:rsidRDefault="005E6DDB" w:rsidP="005E6DDB">
      <w:pPr>
        <w:rPr>
          <w:rFonts w:cs="Arial"/>
          <w:szCs w:val="28"/>
        </w:rPr>
      </w:pPr>
    </w:p>
    <w:p w14:paraId="0903ECBA" w14:textId="77777777" w:rsidR="005E6DDB" w:rsidRDefault="005E6DDB" w:rsidP="005E6DDB">
      <w:pPr>
        <w:pStyle w:val="Heading10"/>
      </w:pPr>
      <w:r>
        <w:t>Call your family doctor immediately or go to the nearest Emergency Department if you have any of the following:</w:t>
      </w:r>
    </w:p>
    <w:p w14:paraId="769D3F15" w14:textId="77777777" w:rsidR="005E6DDB" w:rsidRDefault="005E6DDB" w:rsidP="005E6DDB">
      <w:pPr>
        <w:pStyle w:val="BodyText"/>
        <w:rPr>
          <w:b/>
        </w:rPr>
      </w:pPr>
    </w:p>
    <w:p w14:paraId="098A0C95" w14:textId="77777777" w:rsidR="005E6DDB" w:rsidRDefault="005E6DDB" w:rsidP="005E6DDB">
      <w:pPr>
        <w:pStyle w:val="BodyText"/>
        <w:numPr>
          <w:ilvl w:val="0"/>
          <w:numId w:val="27"/>
        </w:numPr>
        <w:tabs>
          <w:tab w:val="clear" w:pos="360"/>
        </w:tabs>
        <w:ind w:left="274" w:hanging="274"/>
      </w:pPr>
      <w:r>
        <w:t>Large amount of blood in your urine, toilet bowl contains bright red blood</w:t>
      </w:r>
    </w:p>
    <w:p w14:paraId="10115EAA" w14:textId="77777777" w:rsidR="005E6DDB" w:rsidRDefault="005E6DDB" w:rsidP="005E6DDB">
      <w:pPr>
        <w:pStyle w:val="BodyText"/>
        <w:numPr>
          <w:ilvl w:val="0"/>
          <w:numId w:val="27"/>
        </w:numPr>
        <w:tabs>
          <w:tab w:val="clear" w:pos="360"/>
        </w:tabs>
        <w:ind w:left="274" w:hanging="274"/>
      </w:pPr>
      <w:r>
        <w:t xml:space="preserve">Signs of a urinary tract infection such as: pain/tenderness in your back or sides of your body, a burning feeling in your urethra, dribbling urine between catheterizations (unless this is normal for you), increased frequency and urgency to urinate </w:t>
      </w:r>
    </w:p>
    <w:p w14:paraId="05694B85" w14:textId="77777777" w:rsidR="005E6DDB" w:rsidRDefault="005E6DDB" w:rsidP="005E6DDB">
      <w:pPr>
        <w:pStyle w:val="BodyText"/>
        <w:numPr>
          <w:ilvl w:val="0"/>
          <w:numId w:val="27"/>
        </w:numPr>
        <w:tabs>
          <w:tab w:val="clear" w:pos="360"/>
        </w:tabs>
        <w:ind w:left="274" w:hanging="274"/>
      </w:pPr>
      <w:r>
        <w:t xml:space="preserve">elevated temperature </w:t>
      </w:r>
      <w:r w:rsidRPr="009C647D">
        <w:rPr>
          <w:rFonts w:cs="Arial"/>
          <w:szCs w:val="28"/>
        </w:rPr>
        <w:t>(greater than 38° C or 100.4 F°)</w:t>
      </w:r>
      <w:r>
        <w:rPr>
          <w:rFonts w:cs="Arial"/>
          <w:szCs w:val="28"/>
        </w:rPr>
        <w:t xml:space="preserve"> </w:t>
      </w:r>
      <w:r>
        <w:t>f</w:t>
      </w:r>
      <w:r w:rsidRPr="009C647D">
        <w:rPr>
          <w:rFonts w:cs="Arial"/>
          <w:szCs w:val="28"/>
        </w:rPr>
        <w:t xml:space="preserve">ever lasting more than 24 hours </w:t>
      </w:r>
    </w:p>
    <w:p w14:paraId="3382E3CA" w14:textId="77777777" w:rsidR="005E6DDB" w:rsidRDefault="005E6DDB" w:rsidP="005E6DDB">
      <w:pPr>
        <w:pStyle w:val="BodyText3"/>
        <w:ind w:right="612"/>
        <w:rPr>
          <w:rFonts w:cs="Arial"/>
          <w:sz w:val="28"/>
          <w:szCs w:val="28"/>
        </w:rPr>
      </w:pPr>
    </w:p>
    <w:p w14:paraId="3D4FCFCA" w14:textId="77777777" w:rsidR="00711953" w:rsidRDefault="00711953" w:rsidP="00711953">
      <w:pPr>
        <w:rPr>
          <w:szCs w:val="32"/>
        </w:rPr>
      </w:pPr>
      <w:r>
        <w:t xml:space="preserve">The information contained on this sheet is provided to you and your family to help </w:t>
      </w:r>
      <w:r>
        <w:br/>
        <w:t xml:space="preserve">you in your recovery from this procedure. This document is not intended to replace medical advice from your doctor or healthcare team. If you require more specific/additional medical advice, contact your doctor and healthcare team about </w:t>
      </w:r>
      <w:r>
        <w:br/>
        <w:t>your particular healthcare needs.</w:t>
      </w:r>
    </w:p>
    <w:p w14:paraId="39E34F27" w14:textId="77777777" w:rsidR="00711953" w:rsidRDefault="00711953" w:rsidP="00711953"/>
    <w:p w14:paraId="60604BAE" w14:textId="77777777" w:rsidR="00711953" w:rsidRDefault="00711953" w:rsidP="00711953">
      <w:pPr>
        <w:autoSpaceDE w:val="0"/>
        <w:autoSpaceDN w:val="0"/>
        <w:adjustRightInd w:val="0"/>
        <w:rPr>
          <w:szCs w:val="28"/>
        </w:rPr>
      </w:pPr>
      <w:r>
        <w:t xml:space="preserve">Protect yourself! </w:t>
      </w:r>
      <w:r>
        <w:rPr>
          <w:szCs w:val="28"/>
        </w:rPr>
        <w:t>Clean your hands frequently using soap and water or</w:t>
      </w:r>
    </w:p>
    <w:p w14:paraId="69443B1C" w14:textId="77777777" w:rsidR="00711953" w:rsidRDefault="00711953" w:rsidP="00711953">
      <w:pPr>
        <w:rPr>
          <w:szCs w:val="32"/>
        </w:rPr>
      </w:pPr>
      <w:r>
        <w:rPr>
          <w:szCs w:val="28"/>
        </w:rPr>
        <w:t xml:space="preserve">hand sanitizer and ask that your healthcare providers and visitors do the same." </w:t>
      </w:r>
      <w:r>
        <w:rPr>
          <w:szCs w:val="28"/>
        </w:rPr>
        <w:br/>
      </w:r>
      <w:r>
        <w:t>Clean hands save lives.</w:t>
      </w:r>
    </w:p>
    <w:p w14:paraId="698A43F4" w14:textId="77777777" w:rsidR="00D46615" w:rsidRPr="005E6DDB" w:rsidRDefault="00D46615" w:rsidP="008E29CD">
      <w:pPr>
        <w:rPr>
          <w:rFonts w:eastAsiaTheme="minorHAnsi"/>
        </w:rPr>
      </w:pPr>
    </w:p>
    <w:sectPr w:rsidR="00D46615" w:rsidRPr="005E6DDB" w:rsidSect="00B9736E">
      <w:headerReference w:type="even" r:id="rId13"/>
      <w:headerReference w:type="default" r:id="rId14"/>
      <w:footerReference w:type="even" r:id="rId15"/>
      <w:footerReference w:type="default" r:id="rId16"/>
      <w:headerReference w:type="first" r:id="rId17"/>
      <w:footerReference w:type="first" r:id="rId18"/>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B38B" w14:textId="77777777" w:rsidR="00EF529D" w:rsidRDefault="00EF529D" w:rsidP="00E413BD">
      <w:r>
        <w:separator/>
      </w:r>
    </w:p>
  </w:endnote>
  <w:endnote w:type="continuationSeparator" w:id="0">
    <w:p w14:paraId="52C802E7" w14:textId="77777777" w:rsidR="00EF529D" w:rsidRDefault="00EF529D"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ExtraBold">
    <w:panose1 w:val="020B09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1B4E" w14:textId="77777777" w:rsidR="00D40035" w:rsidRDefault="00D40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4C8A" w14:textId="77777777" w:rsidR="00D40035" w:rsidRDefault="00D400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2558"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6E7ADD84" wp14:editId="7A90F8CD">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29194E3" w14:textId="097252D8" w:rsidR="00287C46" w:rsidRPr="00405B6D" w:rsidRDefault="003F5FC2" w:rsidP="00BC7616">
    <w:pPr>
      <w:pStyle w:val="FormNumber"/>
      <w:tabs>
        <w:tab w:val="left" w:pos="9990"/>
      </w:tabs>
      <w:ind w:left="-180" w:right="720"/>
    </w:pPr>
    <w:r>
      <w:t>NORS</w:t>
    </w:r>
    <w:r w:rsidR="0050553C">
      <w:t xml:space="preserve"> </w:t>
    </w:r>
    <w:r w:rsidR="005E6DDB">
      <w:t>1523</w:t>
    </w:r>
    <w:r w:rsidR="000734B2">
      <w:t>-</w:t>
    </w:r>
    <w:r w:rsidR="00486854">
      <w:t>2</w:t>
    </w:r>
    <w:r w:rsidR="00D40035">
      <w:t>4</w:t>
    </w:r>
    <w:r w:rsidR="000734B2">
      <w:t>-0</w:t>
    </w:r>
    <w:r w:rsidR="00D40035">
      <w:t>1</w:t>
    </w:r>
  </w:p>
  <w:p w14:paraId="26097BF1"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2231" w14:textId="77777777" w:rsidR="00EF529D" w:rsidRDefault="00EF529D" w:rsidP="00E413BD">
      <w:r>
        <w:separator/>
      </w:r>
    </w:p>
  </w:footnote>
  <w:footnote w:type="continuationSeparator" w:id="0">
    <w:p w14:paraId="6CE21912" w14:textId="77777777" w:rsidR="00EF529D" w:rsidRDefault="00EF529D"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D24F" w14:textId="77777777" w:rsidR="00D40035" w:rsidRDefault="00D400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CC2C" w14:textId="77777777" w:rsidR="00D40035" w:rsidRDefault="00D400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0A408" w14:textId="77777777" w:rsidR="00534346" w:rsidRDefault="00534346" w:rsidP="00E413BD">
    <w:pPr>
      <w:pStyle w:val="Header"/>
    </w:pPr>
    <w:r>
      <w:rPr>
        <w:noProof/>
        <w:lang w:val="en-CA" w:eastAsia="en-CA"/>
      </w:rPr>
      <w:drawing>
        <wp:inline distT="0" distB="0" distL="0" distR="0" wp14:anchorId="7446679A" wp14:editId="4C0171E3">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2C37607"/>
    <w:multiLevelType w:val="hybridMultilevel"/>
    <w:tmpl w:val="269475D8"/>
    <w:lvl w:ilvl="0" w:tplc="9314DBAE">
      <w:start w:val="1"/>
      <w:numFmt w:val="decimal"/>
      <w:lvlText w:val="%1."/>
      <w:lvlJc w:val="left"/>
      <w:pPr>
        <w:ind w:left="720" w:hanging="360"/>
      </w:pPr>
      <w:rPr>
        <w:rFonts w:ascii="Arial Narrow" w:hAnsi="Arial Narrow" w:cstheme="minorBid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32DB1"/>
    <w:multiLevelType w:val="hybridMultilevel"/>
    <w:tmpl w:val="66D45C8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2777FE"/>
    <w:multiLevelType w:val="hybridMultilevel"/>
    <w:tmpl w:val="44B0A41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AC75BB2"/>
    <w:multiLevelType w:val="hybridMultilevel"/>
    <w:tmpl w:val="E8BC19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486764"/>
    <w:multiLevelType w:val="hybridMultilevel"/>
    <w:tmpl w:val="4CDC298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53210"/>
    <w:multiLevelType w:val="hybridMultilevel"/>
    <w:tmpl w:val="A3348A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520C51AC"/>
    <w:multiLevelType w:val="hybridMultilevel"/>
    <w:tmpl w:val="04A6A0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FE3BE8"/>
    <w:multiLevelType w:val="singleLevel"/>
    <w:tmpl w:val="10090001"/>
    <w:lvl w:ilvl="0">
      <w:start w:val="1"/>
      <w:numFmt w:val="bullet"/>
      <w:lvlText w:val=""/>
      <w:lvlJc w:val="left"/>
      <w:pPr>
        <w:ind w:left="360" w:hanging="360"/>
      </w:pPr>
      <w:rPr>
        <w:rFonts w:ascii="Symbol" w:hAnsi="Symbol" w:hint="default"/>
        <w:sz w:val="28"/>
      </w:rPr>
    </w:lvl>
  </w:abstractNum>
  <w:abstractNum w:abstractNumId="15"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B6C107E"/>
    <w:multiLevelType w:val="singleLevel"/>
    <w:tmpl w:val="2A30F56E"/>
    <w:lvl w:ilvl="0">
      <w:start w:val="1"/>
      <w:numFmt w:val="bullet"/>
      <w:lvlText w:val=""/>
      <w:lvlJc w:val="left"/>
      <w:pPr>
        <w:tabs>
          <w:tab w:val="num" w:pos="360"/>
        </w:tabs>
        <w:ind w:left="72" w:hanging="72"/>
      </w:pPr>
      <w:rPr>
        <w:rFonts w:ascii="Wingdings" w:hAnsi="Wingdings" w:hint="default"/>
        <w:sz w:val="28"/>
      </w:rPr>
    </w:lvl>
  </w:abstractNum>
  <w:abstractNum w:abstractNumId="17"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1B0BE4"/>
    <w:multiLevelType w:val="hybridMultilevel"/>
    <w:tmpl w:val="A016E4B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D670300"/>
    <w:multiLevelType w:val="hybridMultilevel"/>
    <w:tmpl w:val="686C654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E1A3D52"/>
    <w:multiLevelType w:val="hybridMultilevel"/>
    <w:tmpl w:val="4484027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0E96722"/>
    <w:multiLevelType w:val="hybridMultilevel"/>
    <w:tmpl w:val="979A98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0F400F9"/>
    <w:multiLevelType w:val="hybridMultilevel"/>
    <w:tmpl w:val="DA5A3C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E107CE"/>
    <w:multiLevelType w:val="hybridMultilevel"/>
    <w:tmpl w:val="377881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0246355">
    <w:abstractNumId w:val="25"/>
  </w:num>
  <w:num w:numId="2" w16cid:durableId="1409380732">
    <w:abstractNumId w:val="9"/>
  </w:num>
  <w:num w:numId="3" w16cid:durableId="191654403">
    <w:abstractNumId w:val="12"/>
  </w:num>
  <w:num w:numId="4" w16cid:durableId="171770291">
    <w:abstractNumId w:val="21"/>
  </w:num>
  <w:num w:numId="5" w16cid:durableId="1535734347">
    <w:abstractNumId w:val="21"/>
  </w:num>
  <w:num w:numId="6" w16cid:durableId="1000277286">
    <w:abstractNumId w:val="0"/>
  </w:num>
  <w:num w:numId="7" w16cid:durableId="1141768453">
    <w:abstractNumId w:val="0"/>
  </w:num>
  <w:num w:numId="8" w16cid:durableId="517544523">
    <w:abstractNumId w:val="21"/>
  </w:num>
  <w:num w:numId="9" w16cid:durableId="199250245">
    <w:abstractNumId w:val="4"/>
  </w:num>
  <w:num w:numId="10" w16cid:durableId="1449470610">
    <w:abstractNumId w:val="1"/>
  </w:num>
  <w:num w:numId="11" w16cid:durableId="1493259854">
    <w:abstractNumId w:val="5"/>
  </w:num>
  <w:num w:numId="12" w16cid:durableId="478814814">
    <w:abstractNumId w:val="15"/>
  </w:num>
  <w:num w:numId="13" w16cid:durableId="1044672667">
    <w:abstractNumId w:val="17"/>
  </w:num>
  <w:num w:numId="14" w16cid:durableId="312638401">
    <w:abstractNumId w:val="7"/>
  </w:num>
  <w:num w:numId="15" w16cid:durableId="1241598218">
    <w:abstractNumId w:val="21"/>
  </w:num>
  <w:num w:numId="16" w16cid:durableId="2039768473">
    <w:abstractNumId w:val="20"/>
  </w:num>
  <w:num w:numId="17" w16cid:durableId="2037340587">
    <w:abstractNumId w:val="23"/>
  </w:num>
  <w:num w:numId="18" w16cid:durableId="1530072626">
    <w:abstractNumId w:val="6"/>
  </w:num>
  <w:num w:numId="19" w16cid:durableId="647515030">
    <w:abstractNumId w:val="11"/>
  </w:num>
  <w:num w:numId="20" w16cid:durableId="1085608865">
    <w:abstractNumId w:val="8"/>
  </w:num>
  <w:num w:numId="21" w16cid:durableId="840438091">
    <w:abstractNumId w:val="13"/>
  </w:num>
  <w:num w:numId="22" w16cid:durableId="1081487552">
    <w:abstractNumId w:val="22"/>
  </w:num>
  <w:num w:numId="23" w16cid:durableId="185293117">
    <w:abstractNumId w:val="19"/>
  </w:num>
  <w:num w:numId="24" w16cid:durableId="433356530">
    <w:abstractNumId w:val="26"/>
  </w:num>
  <w:num w:numId="25" w16cid:durableId="629700804">
    <w:abstractNumId w:val="24"/>
  </w:num>
  <w:num w:numId="26" w16cid:durableId="1311522743">
    <w:abstractNumId w:val="10"/>
  </w:num>
  <w:num w:numId="27" w16cid:durableId="13894875">
    <w:abstractNumId w:val="16"/>
  </w:num>
  <w:num w:numId="28" w16cid:durableId="659818846">
    <w:abstractNumId w:val="14"/>
  </w:num>
  <w:num w:numId="29" w16cid:durableId="1708024911">
    <w:abstractNumId w:val="18"/>
  </w:num>
  <w:num w:numId="30" w16cid:durableId="904491623">
    <w:abstractNumId w:val="3"/>
  </w:num>
  <w:num w:numId="31" w16cid:durableId="2071610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42"/>
    <w:rsid w:val="00025347"/>
    <w:rsid w:val="00056502"/>
    <w:rsid w:val="0006020E"/>
    <w:rsid w:val="00066376"/>
    <w:rsid w:val="000734B2"/>
    <w:rsid w:val="000D668F"/>
    <w:rsid w:val="000F1B10"/>
    <w:rsid w:val="00135719"/>
    <w:rsid w:val="00170999"/>
    <w:rsid w:val="00175A3F"/>
    <w:rsid w:val="001C675D"/>
    <w:rsid w:val="001D00D9"/>
    <w:rsid w:val="001D08F9"/>
    <w:rsid w:val="001F6CE6"/>
    <w:rsid w:val="00287C46"/>
    <w:rsid w:val="002A4711"/>
    <w:rsid w:val="002C3FBD"/>
    <w:rsid w:val="002F5242"/>
    <w:rsid w:val="00343C14"/>
    <w:rsid w:val="00374F73"/>
    <w:rsid w:val="003F5FC2"/>
    <w:rsid w:val="00405B6D"/>
    <w:rsid w:val="00412581"/>
    <w:rsid w:val="00422C22"/>
    <w:rsid w:val="00454FBC"/>
    <w:rsid w:val="004809AB"/>
    <w:rsid w:val="00486854"/>
    <w:rsid w:val="004C546C"/>
    <w:rsid w:val="0050553C"/>
    <w:rsid w:val="00534346"/>
    <w:rsid w:val="00554C90"/>
    <w:rsid w:val="005837A4"/>
    <w:rsid w:val="005B3156"/>
    <w:rsid w:val="005D549F"/>
    <w:rsid w:val="005E1B77"/>
    <w:rsid w:val="005E6DDB"/>
    <w:rsid w:val="00613933"/>
    <w:rsid w:val="00615362"/>
    <w:rsid w:val="0065684E"/>
    <w:rsid w:val="00671749"/>
    <w:rsid w:val="006D5C6F"/>
    <w:rsid w:val="00711953"/>
    <w:rsid w:val="0071507D"/>
    <w:rsid w:val="00721CC4"/>
    <w:rsid w:val="00730D49"/>
    <w:rsid w:val="00734E63"/>
    <w:rsid w:val="00777AAE"/>
    <w:rsid w:val="00791EC4"/>
    <w:rsid w:val="007A4FAC"/>
    <w:rsid w:val="007A7923"/>
    <w:rsid w:val="007B07C3"/>
    <w:rsid w:val="007F3F5E"/>
    <w:rsid w:val="00821288"/>
    <w:rsid w:val="008259EF"/>
    <w:rsid w:val="00827F94"/>
    <w:rsid w:val="00846326"/>
    <w:rsid w:val="008765D1"/>
    <w:rsid w:val="00880E0F"/>
    <w:rsid w:val="008A2653"/>
    <w:rsid w:val="008D1B62"/>
    <w:rsid w:val="008E1797"/>
    <w:rsid w:val="008E29CD"/>
    <w:rsid w:val="008E56BC"/>
    <w:rsid w:val="008F5ECC"/>
    <w:rsid w:val="008F7553"/>
    <w:rsid w:val="00901590"/>
    <w:rsid w:val="0090160A"/>
    <w:rsid w:val="009050F4"/>
    <w:rsid w:val="009736CC"/>
    <w:rsid w:val="009766FB"/>
    <w:rsid w:val="00A00670"/>
    <w:rsid w:val="00A616A2"/>
    <w:rsid w:val="00A92B17"/>
    <w:rsid w:val="00A96291"/>
    <w:rsid w:val="00AC3D8F"/>
    <w:rsid w:val="00AF2A48"/>
    <w:rsid w:val="00B048D8"/>
    <w:rsid w:val="00B05DC1"/>
    <w:rsid w:val="00B40D77"/>
    <w:rsid w:val="00B426F8"/>
    <w:rsid w:val="00B9736E"/>
    <w:rsid w:val="00BA6393"/>
    <w:rsid w:val="00BC7616"/>
    <w:rsid w:val="00BE06E7"/>
    <w:rsid w:val="00C21AAF"/>
    <w:rsid w:val="00C65E57"/>
    <w:rsid w:val="00CA2134"/>
    <w:rsid w:val="00D1294F"/>
    <w:rsid w:val="00D175DA"/>
    <w:rsid w:val="00D40035"/>
    <w:rsid w:val="00D42175"/>
    <w:rsid w:val="00D46615"/>
    <w:rsid w:val="00D51478"/>
    <w:rsid w:val="00D84B51"/>
    <w:rsid w:val="00D966EE"/>
    <w:rsid w:val="00DA755A"/>
    <w:rsid w:val="00DB532D"/>
    <w:rsid w:val="00E22138"/>
    <w:rsid w:val="00E413BD"/>
    <w:rsid w:val="00E42254"/>
    <w:rsid w:val="00E96CE3"/>
    <w:rsid w:val="00EF529D"/>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0DEDEA2"/>
  <w15:docId w15:val="{1780AD2B-11CB-459B-B76A-21398FF8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15"/>
    <w:rPr>
      <w:rFonts w:ascii="Arial" w:hAnsi="Arial"/>
      <w:sz w:val="28"/>
      <w:szCs w:val="24"/>
    </w:rPr>
  </w:style>
  <w:style w:type="paragraph" w:styleId="Heading1">
    <w:name w:val="heading 1"/>
    <w:basedOn w:val="Normal"/>
    <w:next w:val="Normal"/>
    <w:link w:val="Heading1Char"/>
    <w:qFormat/>
    <w:rsid w:val="00880E0F"/>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styleId="NoSpacing">
    <w:name w:val="No Spacing"/>
    <w:uiPriority w:val="1"/>
    <w:qFormat/>
    <w:rsid w:val="008D1B62"/>
    <w:pPr>
      <w:ind w:right="-540"/>
    </w:pPr>
    <w:rPr>
      <w:rFonts w:ascii="Arial" w:eastAsiaTheme="minorHAnsi" w:hAnsi="Arial" w:cs="Arial"/>
      <w:sz w:val="28"/>
      <w:szCs w:val="32"/>
    </w:rPr>
  </w:style>
  <w:style w:type="paragraph" w:customStyle="1" w:styleId="Subheadqch">
    <w:name w:val="Subhead qch"/>
    <w:basedOn w:val="Normal"/>
    <w:uiPriority w:val="99"/>
    <w:rsid w:val="008D1B62"/>
    <w:pPr>
      <w:suppressAutoHyphens/>
      <w:autoSpaceDE w:val="0"/>
      <w:autoSpaceDN w:val="0"/>
      <w:adjustRightInd w:val="0"/>
      <w:spacing w:line="380" w:lineRule="atLeast"/>
      <w:textAlignment w:val="center"/>
    </w:pPr>
    <w:rPr>
      <w:rFonts w:ascii="Open Sans ExtraBold" w:hAnsi="Open Sans ExtraBold" w:cs="Open Sans ExtraBold"/>
      <w:color w:val="006964"/>
      <w:sz w:val="36"/>
      <w:szCs w:val="36"/>
    </w:rPr>
  </w:style>
  <w:style w:type="paragraph" w:styleId="BodyText2">
    <w:name w:val="Body Text 2"/>
    <w:basedOn w:val="Normal"/>
    <w:link w:val="BodyText2Char"/>
    <w:uiPriority w:val="99"/>
    <w:semiHidden/>
    <w:unhideWhenUsed/>
    <w:rsid w:val="00D46615"/>
    <w:pPr>
      <w:spacing w:after="120" w:line="480" w:lineRule="auto"/>
    </w:pPr>
  </w:style>
  <w:style w:type="character" w:customStyle="1" w:styleId="BodyText2Char">
    <w:name w:val="Body Text 2 Char"/>
    <w:basedOn w:val="DefaultParagraphFont"/>
    <w:link w:val="BodyText2"/>
    <w:uiPriority w:val="99"/>
    <w:semiHidden/>
    <w:rsid w:val="00D466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 w:id="155369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google.ca/url?sa=i&amp;rct=j&amp;q=&amp;esrc=s&amp;source=images&amp;cd=&amp;cad=rja&amp;uact=8&amp;ved=0ahUKEwjLgfakrOHXAhUI5IMKHcAgDzEQjRwIBw&amp;url=https://www.niddk.nih.gov/health-information/diagnostic-tests/cystoscopy-ureteroscopy&amp;psig=AOvVaw2sYpl9EFY9QwWPDV4dCzzO&amp;ust=1511961103864027" TargetMode="Externa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qchfp01\common\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1</TotalTime>
  <Pages>4</Pages>
  <Words>785</Words>
  <Characters>3821</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jwraight</dc:creator>
  <cp:lastModifiedBy>Porter, Bradley</cp:lastModifiedBy>
  <cp:revision>2</cp:revision>
  <cp:lastPrinted>2023-02-02T15:09:00Z</cp:lastPrinted>
  <dcterms:created xsi:type="dcterms:W3CDTF">2024-01-23T18:11:00Z</dcterms:created>
  <dcterms:modified xsi:type="dcterms:W3CDTF">2024-01-23T18:11:00Z</dcterms:modified>
</cp:coreProperties>
</file>